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Arial" w:cs="Arial" w:eastAsia="Arial" w:hAnsi="Arial"/>
          <w:b w:val="1"/>
          <w:sz w:val="28"/>
          <w:szCs w:val="28"/>
        </w:rPr>
      </w:pPr>
      <w:r w:rsidDel="00000000" w:rsidR="00000000" w:rsidRPr="00000000">
        <w:rPr>
          <w:rFonts w:ascii="Arial" w:cs="Arial" w:eastAsia="Arial" w:hAnsi="Arial"/>
          <w:b w:val="1"/>
          <w:sz w:val="28"/>
          <w:szCs w:val="28"/>
        </w:rPr>
        <w:drawing>
          <wp:anchor allowOverlap="1" behindDoc="1" distB="114300" distT="114300" distL="114300" distR="114300" hidden="0" layoutInCell="1" locked="0" relativeHeight="0" simplePos="0">
            <wp:simplePos x="0" y="0"/>
            <wp:positionH relativeFrom="margin">
              <wp:align>right</wp:align>
            </wp:positionH>
            <wp:positionV relativeFrom="margin">
              <wp:align>top</wp:align>
            </wp:positionV>
            <wp:extent cx="2000250" cy="1093470"/>
            <wp:effectExtent b="0" l="0" r="0" t="0"/>
            <wp:wrapNone/>
            <wp:docPr id="1" name="image1.png"/>
            <a:graphic>
              <a:graphicData uri="http://schemas.openxmlformats.org/drawingml/2006/picture">
                <pic:pic>
                  <pic:nvPicPr>
                    <pic:cNvPr id="0" name="image1.png"/>
                    <pic:cNvPicPr preferRelativeResize="0"/>
                  </pic:nvPicPr>
                  <pic:blipFill>
                    <a:blip r:embed="rId6"/>
                    <a:srcRect b="22761" l="0" r="0" t="22503"/>
                    <a:stretch>
                      <a:fillRect/>
                    </a:stretch>
                  </pic:blipFill>
                  <pic:spPr>
                    <a:xfrm>
                      <a:off x="0" y="0"/>
                      <a:ext cx="2000250" cy="109347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spacing w:line="36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1.1 Children’s rights and entitlements</w:t>
      </w:r>
    </w:p>
    <w:p w:rsidR="00000000" w:rsidDel="00000000" w:rsidP="00000000" w:rsidRDefault="00000000" w:rsidRPr="00000000" w14:paraId="00000003">
      <w:pPr>
        <w:spacing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4">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Policy statement</w:t>
      </w:r>
    </w:p>
    <w:p w:rsidR="00000000" w:rsidDel="00000000" w:rsidP="00000000" w:rsidRDefault="00000000" w:rsidRPr="00000000" w14:paraId="00000005">
      <w:pPr>
        <w:spacing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6">
      <w:pPr>
        <w:numPr>
          <w:ilvl w:val="0"/>
          <w:numId w:val="1"/>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Explorers promote children's right to be strong, resilient and listened to by creating an environment in our settings that encourages children to develop a positive self-image, which includes their heritage arising from their colour and ethnicity, their languages spoken at home, their religious beliefs, cultural traditions and home background.</w:t>
      </w:r>
    </w:p>
    <w:p w:rsidR="00000000" w:rsidDel="00000000" w:rsidP="00000000" w:rsidRDefault="00000000" w:rsidRPr="00000000" w14:paraId="00000007">
      <w:pPr>
        <w:numPr>
          <w:ilvl w:val="0"/>
          <w:numId w:val="1"/>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Explorers promote children's right to be strong, resilient and listened to by encouraging children to develop a sense of autonomy and independence.</w:t>
      </w:r>
    </w:p>
    <w:p w:rsidR="00000000" w:rsidDel="00000000" w:rsidP="00000000" w:rsidRDefault="00000000" w:rsidRPr="00000000" w14:paraId="00000008">
      <w:pPr>
        <w:numPr>
          <w:ilvl w:val="0"/>
          <w:numId w:val="1"/>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Explorers promote children's right to be strong, resilient and listened to by enabling children to have the self-confidence and the vocabulary to resist inappropriate approaches.</w:t>
      </w:r>
    </w:p>
    <w:p w:rsidR="00000000" w:rsidDel="00000000" w:rsidP="00000000" w:rsidRDefault="00000000" w:rsidRPr="00000000" w14:paraId="00000009">
      <w:pPr>
        <w:numPr>
          <w:ilvl w:val="0"/>
          <w:numId w:val="1"/>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Explorers help children to establish and sustain satisfying relationships within their families, with peers, and with other adults.</w:t>
      </w:r>
    </w:p>
    <w:p w:rsidR="00000000" w:rsidDel="00000000" w:rsidP="00000000" w:rsidRDefault="00000000" w:rsidRPr="00000000" w14:paraId="0000000A">
      <w:pPr>
        <w:numPr>
          <w:ilvl w:val="0"/>
          <w:numId w:val="1"/>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Explorers work with parents to build their understanding of, and commitment to, the principles of safeguarding all our children.</w:t>
      </w:r>
    </w:p>
    <w:p w:rsidR="00000000" w:rsidDel="00000000" w:rsidP="00000000" w:rsidRDefault="00000000" w:rsidRPr="00000000" w14:paraId="0000000B">
      <w:pPr>
        <w:spacing w:line="360" w:lineRule="auto"/>
        <w:ind w:left="36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C">
      <w:pPr>
        <w:spacing w:line="360" w:lineRule="auto"/>
        <w:rPr>
          <w:rFonts w:ascii="Arial" w:cs="Arial" w:eastAsia="Arial" w:hAnsi="Arial"/>
          <w:b w:val="1"/>
          <w:i w:val="1"/>
          <w:sz w:val="22"/>
          <w:szCs w:val="22"/>
        </w:rPr>
      </w:pPr>
      <w:r w:rsidDel="00000000" w:rsidR="00000000" w:rsidRPr="00000000">
        <w:rPr>
          <w:rFonts w:ascii="Arial" w:cs="Arial" w:eastAsia="Arial" w:hAnsi="Arial"/>
          <w:b w:val="1"/>
          <w:sz w:val="22"/>
          <w:szCs w:val="22"/>
          <w:rtl w:val="0"/>
        </w:rPr>
        <w:t xml:space="preserve">What it means to promote children’s rights and entitlements to be ‘</w:t>
      </w:r>
      <w:r w:rsidDel="00000000" w:rsidR="00000000" w:rsidRPr="00000000">
        <w:rPr>
          <w:rFonts w:ascii="Arial" w:cs="Arial" w:eastAsia="Arial" w:hAnsi="Arial"/>
          <w:b w:val="1"/>
          <w:i w:val="1"/>
          <w:sz w:val="22"/>
          <w:szCs w:val="22"/>
          <w:rtl w:val="0"/>
        </w:rPr>
        <w:t xml:space="preserve">strong, resilient and listened to’.</w:t>
      </w:r>
    </w:p>
    <w:p w:rsidR="00000000" w:rsidDel="00000000" w:rsidP="00000000" w:rsidRDefault="00000000" w:rsidRPr="00000000" w14:paraId="0000000D">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To be strong means to be:</w:t>
      </w:r>
    </w:p>
    <w:p w:rsidR="00000000" w:rsidDel="00000000" w:rsidP="00000000" w:rsidRDefault="00000000" w:rsidRPr="00000000" w14:paraId="0000000F">
      <w:pPr>
        <w:numPr>
          <w:ilvl w:val="0"/>
          <w:numId w:val="2"/>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secure in their foremost attachment relationships, where they are loved and cared for by at least one person who is able to offer consistent, positive and unconditional regard and who can be relied on; </w:t>
      </w:r>
    </w:p>
    <w:p w:rsidR="00000000" w:rsidDel="00000000" w:rsidP="00000000" w:rsidRDefault="00000000" w:rsidRPr="00000000" w14:paraId="00000010">
      <w:pPr>
        <w:numPr>
          <w:ilvl w:val="0"/>
          <w:numId w:val="2"/>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safe and valued as individuals in their families and in relationships beyond the family, such as day care or school; </w:t>
      </w:r>
    </w:p>
    <w:p w:rsidR="00000000" w:rsidDel="00000000" w:rsidP="00000000" w:rsidRDefault="00000000" w:rsidRPr="00000000" w14:paraId="00000011">
      <w:pPr>
        <w:numPr>
          <w:ilvl w:val="0"/>
          <w:numId w:val="2"/>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self-assured and form a positive sense of themselves – including all aspects of their identity and heritage;</w:t>
      </w:r>
    </w:p>
    <w:p w:rsidR="00000000" w:rsidDel="00000000" w:rsidP="00000000" w:rsidRDefault="00000000" w:rsidRPr="00000000" w14:paraId="00000012">
      <w:pPr>
        <w:numPr>
          <w:ilvl w:val="0"/>
          <w:numId w:val="2"/>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included equally and belong in [our/my] settings and in community life;</w:t>
      </w:r>
    </w:p>
    <w:p w:rsidR="00000000" w:rsidDel="00000000" w:rsidP="00000000" w:rsidRDefault="00000000" w:rsidRPr="00000000" w14:paraId="00000013">
      <w:pPr>
        <w:numPr>
          <w:ilvl w:val="0"/>
          <w:numId w:val="2"/>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confident in their own abilities and proud of their achievements;</w:t>
      </w:r>
    </w:p>
    <w:p w:rsidR="00000000" w:rsidDel="00000000" w:rsidP="00000000" w:rsidRDefault="00000000" w:rsidRPr="00000000" w14:paraId="00000014">
      <w:pPr>
        <w:numPr>
          <w:ilvl w:val="0"/>
          <w:numId w:val="2"/>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progressing optimally in all aspects of their development and learning;</w:t>
      </w:r>
    </w:p>
    <w:p w:rsidR="00000000" w:rsidDel="00000000" w:rsidP="00000000" w:rsidRDefault="00000000" w:rsidRPr="00000000" w14:paraId="00000015">
      <w:pPr>
        <w:numPr>
          <w:ilvl w:val="0"/>
          <w:numId w:val="2"/>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part of a peer group in which they learn to negotiate, develop social skills and an identity as global citizens, respecting the rights of others in a diverse world; and</w:t>
      </w:r>
    </w:p>
    <w:p w:rsidR="00000000" w:rsidDel="00000000" w:rsidP="00000000" w:rsidRDefault="00000000" w:rsidRPr="00000000" w14:paraId="00000016">
      <w:pPr>
        <w:numPr>
          <w:ilvl w:val="0"/>
          <w:numId w:val="2"/>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able to represent themselves and participate in aspects of service delivery that affects them, as well as aspects of key decisions that affect their lives.</w:t>
      </w:r>
    </w:p>
    <w:p w:rsidR="00000000" w:rsidDel="00000000" w:rsidP="00000000" w:rsidRDefault="00000000" w:rsidRPr="00000000" w14:paraId="00000017">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To be resilient means to:</w:t>
      </w:r>
    </w:p>
    <w:p w:rsidR="00000000" w:rsidDel="00000000" w:rsidP="00000000" w:rsidRDefault="00000000" w:rsidRPr="00000000" w14:paraId="00000019">
      <w:pPr>
        <w:numPr>
          <w:ilvl w:val="0"/>
          <w:numId w:val="3"/>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be sure of their self-worth and dignity;</w:t>
      </w:r>
    </w:p>
    <w:p w:rsidR="00000000" w:rsidDel="00000000" w:rsidP="00000000" w:rsidRDefault="00000000" w:rsidRPr="00000000" w14:paraId="0000001A">
      <w:pPr>
        <w:numPr>
          <w:ilvl w:val="0"/>
          <w:numId w:val="3"/>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be able to be assertive and state their needs effectively;</w:t>
      </w:r>
    </w:p>
    <w:p w:rsidR="00000000" w:rsidDel="00000000" w:rsidP="00000000" w:rsidRDefault="00000000" w:rsidRPr="00000000" w14:paraId="0000001B">
      <w:pPr>
        <w:numPr>
          <w:ilvl w:val="0"/>
          <w:numId w:val="3"/>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be able to overcome difficulties and problems;</w:t>
      </w:r>
    </w:p>
    <w:p w:rsidR="00000000" w:rsidDel="00000000" w:rsidP="00000000" w:rsidRDefault="00000000" w:rsidRPr="00000000" w14:paraId="0000001C">
      <w:pPr>
        <w:numPr>
          <w:ilvl w:val="0"/>
          <w:numId w:val="3"/>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be positive in their outlook on life;</w:t>
      </w:r>
    </w:p>
    <w:p w:rsidR="00000000" w:rsidDel="00000000" w:rsidP="00000000" w:rsidRDefault="00000000" w:rsidRPr="00000000" w14:paraId="0000001D">
      <w:pPr>
        <w:numPr>
          <w:ilvl w:val="0"/>
          <w:numId w:val="3"/>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be able to cope with challenge and change;</w:t>
      </w:r>
    </w:p>
    <w:p w:rsidR="00000000" w:rsidDel="00000000" w:rsidP="00000000" w:rsidRDefault="00000000" w:rsidRPr="00000000" w14:paraId="0000001E">
      <w:pPr>
        <w:numPr>
          <w:ilvl w:val="0"/>
          <w:numId w:val="3"/>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have a sense of justice towards themselves and others;</w:t>
      </w:r>
    </w:p>
    <w:p w:rsidR="00000000" w:rsidDel="00000000" w:rsidP="00000000" w:rsidRDefault="00000000" w:rsidRPr="00000000" w14:paraId="0000001F">
      <w:pPr>
        <w:numPr>
          <w:ilvl w:val="0"/>
          <w:numId w:val="3"/>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develop a sense of responsibility towards themselves and others; and</w:t>
      </w:r>
    </w:p>
    <w:p w:rsidR="00000000" w:rsidDel="00000000" w:rsidP="00000000" w:rsidRDefault="00000000" w:rsidRPr="00000000" w14:paraId="00000020">
      <w:pPr>
        <w:numPr>
          <w:ilvl w:val="0"/>
          <w:numId w:val="3"/>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be able to represent themselves and others in key decision making processes.</w:t>
      </w:r>
    </w:p>
    <w:p w:rsidR="00000000" w:rsidDel="00000000" w:rsidP="00000000" w:rsidRDefault="00000000" w:rsidRPr="00000000" w14:paraId="00000021">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To be listened to means:</w:t>
      </w:r>
    </w:p>
    <w:p w:rsidR="00000000" w:rsidDel="00000000" w:rsidP="00000000" w:rsidRDefault="00000000" w:rsidRPr="00000000" w14:paraId="00000023">
      <w:pPr>
        <w:numPr>
          <w:ilvl w:val="0"/>
          <w:numId w:val="4"/>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adults who are close to children recognise their need and right to express and communicate their thoughts, feelings and ideas;</w:t>
      </w:r>
    </w:p>
    <w:p w:rsidR="00000000" w:rsidDel="00000000" w:rsidP="00000000" w:rsidRDefault="00000000" w:rsidRPr="00000000" w14:paraId="00000024">
      <w:pPr>
        <w:numPr>
          <w:ilvl w:val="0"/>
          <w:numId w:val="4"/>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adults who are close to children are able to tune in to their verbal, sign and body language in order to understand and interpret what is being expressed and communicated;</w:t>
      </w:r>
    </w:p>
    <w:p w:rsidR="00000000" w:rsidDel="00000000" w:rsidP="00000000" w:rsidRDefault="00000000" w:rsidRPr="00000000" w14:paraId="00000025">
      <w:pPr>
        <w:numPr>
          <w:ilvl w:val="0"/>
          <w:numId w:val="4"/>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adults who are close to children are able to respond appropriately and, when required, act upon their understanding of what children express and communicate; and</w:t>
      </w:r>
    </w:p>
    <w:p w:rsidR="00000000" w:rsidDel="00000000" w:rsidP="00000000" w:rsidRDefault="00000000" w:rsidRPr="00000000" w14:paraId="00000026">
      <w:pPr>
        <w:numPr>
          <w:ilvl w:val="0"/>
          <w:numId w:val="4"/>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adults respect children’s rights and facilitate children’s participation and representation in imaginative and child centred ways in all aspects of core services.</w:t>
      </w:r>
    </w:p>
    <w:p w:rsidR="00000000" w:rsidDel="00000000" w:rsidP="00000000" w:rsidRDefault="00000000" w:rsidRPr="00000000" w14:paraId="00000027">
      <w:pPr>
        <w:spacing w:line="360" w:lineRule="auto"/>
        <w:rPr>
          <w:rFonts w:ascii="Arial" w:cs="Arial" w:eastAsia="Arial" w:hAnsi="Arial"/>
          <w:sz w:val="22"/>
          <w:szCs w:val="22"/>
        </w:rPr>
      </w:pPr>
      <w:r w:rsidDel="00000000" w:rsidR="00000000" w:rsidRPr="00000000">
        <w:rPr>
          <w:rtl w:val="0"/>
        </w:rPr>
      </w:r>
    </w:p>
    <w:tbl>
      <w:tblPr>
        <w:tblStyle w:val="Table1"/>
        <w:tblW w:w="10773.0" w:type="dxa"/>
        <w:jc w:val="left"/>
        <w:tblInd w:w="0.0" w:type="dxa"/>
        <w:tblLayout w:type="fixed"/>
        <w:tblLook w:val="0000"/>
      </w:tblPr>
      <w:tblGrid>
        <w:gridCol w:w="5238"/>
        <w:gridCol w:w="3275"/>
        <w:gridCol w:w="2260"/>
        <w:tblGridChange w:id="0">
          <w:tblGrid>
            <w:gridCol w:w="5238"/>
            <w:gridCol w:w="3275"/>
            <w:gridCol w:w="2260"/>
          </w:tblGrid>
        </w:tblGridChange>
      </w:tblGrid>
      <w:tr>
        <w:trPr>
          <w:cantSplit w:val="0"/>
          <w:tblHeader w:val="0"/>
        </w:trPr>
        <w:tc>
          <w:tcPr>
            <w:vAlign w:val="bottom"/>
          </w:tcPr>
          <w:p w:rsidR="00000000" w:rsidDel="00000000" w:rsidP="00000000" w:rsidRDefault="00000000" w:rsidRPr="00000000" w14:paraId="00000028">
            <w:pPr>
              <w:spacing w:line="360" w:lineRule="auto"/>
              <w:rPr>
                <w:rFonts w:ascii="Arial" w:cs="Arial" w:eastAsia="Arial" w:hAnsi="Arial"/>
              </w:rPr>
            </w:pPr>
            <w:r w:rsidDel="00000000" w:rsidR="00000000" w:rsidRPr="00000000">
              <w:rPr>
                <w:rFonts w:ascii="Arial" w:cs="Arial" w:eastAsia="Arial" w:hAnsi="Arial"/>
                <w:sz w:val="22"/>
                <w:szCs w:val="22"/>
                <w:rtl w:val="0"/>
              </w:rPr>
              <w:t xml:space="preserve">This policy was adopted by</w:t>
            </w:r>
            <w:r w:rsidDel="00000000" w:rsidR="00000000" w:rsidRPr="00000000">
              <w:rPr>
                <w:rtl w:val="0"/>
              </w:rPr>
            </w:r>
          </w:p>
        </w:tc>
        <w:tc>
          <w:tcPr>
            <w:tcBorders>
              <w:bottom w:color="7030a0" w:space="0" w:sz="4" w:val="single"/>
            </w:tcBorders>
            <w:shd w:fill="auto" w:val="clear"/>
            <w:vAlign w:val="bottom"/>
          </w:tcPr>
          <w:p w:rsidR="00000000" w:rsidDel="00000000" w:rsidP="00000000" w:rsidRDefault="00000000" w:rsidRPr="00000000" w14:paraId="00000029">
            <w:pPr>
              <w:spacing w:line="360" w:lineRule="auto"/>
              <w:rPr>
                <w:rFonts w:ascii="Arial" w:cs="Arial" w:eastAsia="Arial" w:hAnsi="Arial"/>
              </w:rPr>
            </w:pPr>
            <w:r w:rsidDel="00000000" w:rsidR="00000000" w:rsidRPr="00000000">
              <w:rPr>
                <w:rFonts w:ascii="Arial" w:cs="Arial" w:eastAsia="Arial" w:hAnsi="Arial"/>
                <w:i w:val="1"/>
                <w:sz w:val="22"/>
                <w:szCs w:val="22"/>
                <w:rtl w:val="0"/>
              </w:rPr>
              <w:t xml:space="preserve">Explorers Childcare</w:t>
            </w:r>
            <w:r w:rsidDel="00000000" w:rsidR="00000000" w:rsidRPr="00000000">
              <w:rPr>
                <w:rtl w:val="0"/>
              </w:rPr>
            </w:r>
          </w:p>
        </w:tc>
        <w:tc>
          <w:tcPr>
            <w:vAlign w:val="bottom"/>
          </w:tcPr>
          <w:p w:rsidR="00000000" w:rsidDel="00000000" w:rsidP="00000000" w:rsidRDefault="00000000" w:rsidRPr="00000000" w14:paraId="0000002A">
            <w:pPr>
              <w:spacing w:line="360" w:lineRule="auto"/>
              <w:rPr>
                <w:rFonts w:ascii="Arial" w:cs="Arial" w:eastAsia="Arial" w:hAnsi="Arial"/>
                <w:i w:val="1"/>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02B">
            <w:pPr>
              <w:spacing w:line="360" w:lineRule="auto"/>
              <w:rPr>
                <w:rFonts w:ascii="Arial" w:cs="Arial" w:eastAsia="Arial" w:hAnsi="Arial"/>
              </w:rPr>
            </w:pPr>
            <w:r w:rsidDel="00000000" w:rsidR="00000000" w:rsidRPr="00000000">
              <w:rPr>
                <w:rFonts w:ascii="Arial" w:cs="Arial" w:eastAsia="Arial" w:hAnsi="Arial"/>
                <w:sz w:val="22"/>
                <w:szCs w:val="22"/>
                <w:rtl w:val="0"/>
              </w:rPr>
              <w:t xml:space="preserve">On</w:t>
            </w:r>
            <w:r w:rsidDel="00000000" w:rsidR="00000000" w:rsidRPr="00000000">
              <w:rPr>
                <w:rtl w:val="0"/>
              </w:rPr>
            </w:r>
          </w:p>
        </w:tc>
        <w:tc>
          <w:tcPr>
            <w:tcBorders>
              <w:top w:color="7030a0" w:space="0" w:sz="4" w:val="single"/>
              <w:bottom w:color="7030a0" w:space="0" w:sz="4" w:val="single"/>
            </w:tcBorders>
            <w:vAlign w:val="bottom"/>
          </w:tcPr>
          <w:p w:rsidR="00000000" w:rsidDel="00000000" w:rsidP="00000000" w:rsidRDefault="00000000" w:rsidRPr="00000000" w14:paraId="0000002C">
            <w:pPr>
              <w:spacing w:line="360" w:lineRule="auto"/>
              <w:rPr>
                <w:rFonts w:ascii="Arial" w:cs="Arial" w:eastAsia="Arial" w:hAnsi="Arial"/>
              </w:rPr>
            </w:pPr>
            <w:r w:rsidDel="00000000" w:rsidR="00000000" w:rsidRPr="00000000">
              <w:rPr>
                <w:rFonts w:ascii="Arial" w:cs="Arial" w:eastAsia="Arial" w:hAnsi="Arial"/>
                <w:rtl w:val="0"/>
              </w:rPr>
              <w:t xml:space="preserve">6/6/18</w:t>
            </w:r>
          </w:p>
        </w:tc>
        <w:tc>
          <w:tcPr>
            <w:vAlign w:val="bottom"/>
          </w:tcPr>
          <w:p w:rsidR="00000000" w:rsidDel="00000000" w:rsidP="00000000" w:rsidRDefault="00000000" w:rsidRPr="00000000" w14:paraId="0000002D">
            <w:pPr>
              <w:spacing w:line="360" w:lineRule="auto"/>
              <w:rPr>
                <w:rFonts w:ascii="Arial" w:cs="Arial" w:eastAsia="Arial" w:hAnsi="Arial"/>
                <w:i w:val="1"/>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02E">
            <w:pPr>
              <w:spacing w:line="360" w:lineRule="auto"/>
              <w:rPr>
                <w:rFonts w:ascii="Arial" w:cs="Arial" w:eastAsia="Arial" w:hAnsi="Arial"/>
              </w:rPr>
            </w:pPr>
            <w:r w:rsidDel="00000000" w:rsidR="00000000" w:rsidRPr="00000000">
              <w:rPr>
                <w:rFonts w:ascii="Arial" w:cs="Arial" w:eastAsia="Arial" w:hAnsi="Arial"/>
                <w:sz w:val="22"/>
                <w:szCs w:val="22"/>
                <w:rtl w:val="0"/>
              </w:rPr>
              <w:t xml:space="preserve">Date to be reviewed</w:t>
            </w:r>
            <w:r w:rsidDel="00000000" w:rsidR="00000000" w:rsidRPr="00000000">
              <w:rPr>
                <w:rtl w:val="0"/>
              </w:rPr>
            </w:r>
          </w:p>
        </w:tc>
        <w:tc>
          <w:tcPr>
            <w:tcBorders>
              <w:top w:color="7030a0" w:space="0" w:sz="4" w:val="single"/>
              <w:bottom w:color="7030a0" w:space="0" w:sz="4" w:val="single"/>
            </w:tcBorders>
            <w:vAlign w:val="bottom"/>
          </w:tcPr>
          <w:p w:rsidR="00000000" w:rsidDel="00000000" w:rsidP="00000000" w:rsidRDefault="00000000" w:rsidRPr="00000000" w14:paraId="0000002F">
            <w:pPr>
              <w:spacing w:line="360" w:lineRule="auto"/>
              <w:rPr>
                <w:rFonts w:ascii="Arial" w:cs="Arial" w:eastAsia="Arial" w:hAnsi="Arial"/>
              </w:rPr>
            </w:pPr>
            <w:r w:rsidDel="00000000" w:rsidR="00000000" w:rsidRPr="00000000">
              <w:rPr>
                <w:rFonts w:ascii="Arial" w:cs="Arial" w:eastAsia="Arial" w:hAnsi="Arial"/>
                <w:rtl w:val="0"/>
              </w:rPr>
              <w:t xml:space="preserve">June 2019</w:t>
            </w:r>
          </w:p>
        </w:tc>
        <w:tc>
          <w:tcPr>
            <w:vAlign w:val="bottom"/>
          </w:tcPr>
          <w:p w:rsidR="00000000" w:rsidDel="00000000" w:rsidP="00000000" w:rsidRDefault="00000000" w:rsidRPr="00000000" w14:paraId="00000030">
            <w:pPr>
              <w:spacing w:line="360" w:lineRule="auto"/>
              <w:rPr>
                <w:rFonts w:ascii="Arial" w:cs="Arial" w:eastAsia="Arial" w:hAnsi="Arial"/>
                <w:i w:val="1"/>
                <w:sz w:val="22"/>
                <w:szCs w:val="22"/>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031">
            <w:pPr>
              <w:spacing w:line="360" w:lineRule="auto"/>
              <w:rPr>
                <w:rFonts w:ascii="Arial" w:cs="Arial" w:eastAsia="Arial" w:hAnsi="Arial"/>
              </w:rPr>
            </w:pPr>
            <w:r w:rsidDel="00000000" w:rsidR="00000000" w:rsidRPr="00000000">
              <w:rPr>
                <w:rFonts w:ascii="Arial" w:cs="Arial" w:eastAsia="Arial" w:hAnsi="Arial"/>
                <w:sz w:val="22"/>
                <w:szCs w:val="22"/>
                <w:rtl w:val="0"/>
              </w:rPr>
              <w:t xml:space="preserve">Signed on behalf of the provider</w:t>
            </w:r>
            <w:r w:rsidDel="00000000" w:rsidR="00000000" w:rsidRPr="00000000">
              <w:rPr>
                <w:rtl w:val="0"/>
              </w:rPr>
            </w:r>
          </w:p>
        </w:tc>
        <w:tc>
          <w:tcPr>
            <w:gridSpan w:val="2"/>
            <w:tcBorders>
              <w:bottom w:color="7030a0" w:space="0" w:sz="4" w:val="single"/>
            </w:tcBorders>
            <w:vAlign w:val="bottom"/>
          </w:tcPr>
          <w:p w:rsidR="00000000" w:rsidDel="00000000" w:rsidP="00000000" w:rsidRDefault="00000000" w:rsidRPr="00000000" w14:paraId="00000032">
            <w:pPr>
              <w:spacing w:line="360" w:lineRule="auto"/>
              <w:rPr>
                <w:rFonts w:ascii="Arial" w:cs="Arial" w:eastAsia="Arial" w:hAnsi="Arial"/>
              </w:rPr>
            </w:pPr>
            <w:r w:rsidDel="00000000" w:rsidR="00000000" w:rsidRPr="00000000">
              <w:rPr>
                <w:rFonts w:ascii="Arial" w:cs="Arial" w:eastAsia="Arial" w:hAnsi="Arial"/>
                <w:rtl w:val="0"/>
              </w:rPr>
              <w:t xml:space="preserve">Natasha Ramsay</w:t>
            </w:r>
          </w:p>
        </w:tc>
      </w:tr>
      <w:tr>
        <w:trPr>
          <w:cantSplit w:val="0"/>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4">
            <w:pPr>
              <w:spacing w:line="360" w:lineRule="auto"/>
              <w:rPr>
                <w:rFonts w:ascii="Arial" w:cs="Arial" w:eastAsia="Arial" w:hAnsi="Arial"/>
              </w:rPr>
            </w:pPr>
            <w:r w:rsidDel="00000000" w:rsidR="00000000" w:rsidRPr="00000000">
              <w:rPr>
                <w:rFonts w:ascii="Arial" w:cs="Arial" w:eastAsia="Arial" w:hAnsi="Arial"/>
                <w:sz w:val="22"/>
                <w:szCs w:val="22"/>
                <w:rtl w:val="0"/>
              </w:rPr>
              <w:t xml:space="preserve">Name of signatory</w:t>
            </w:r>
            <w:r w:rsidDel="00000000" w:rsidR="00000000" w:rsidRPr="00000000">
              <w:rPr>
                <w:rtl w:val="0"/>
              </w:rPr>
            </w:r>
          </w:p>
        </w:tc>
        <w:tc>
          <w:tcPr>
            <w:gridSpan w:val="2"/>
            <w:tcBorders>
              <w:top w:color="7030a0" w:space="0" w:sz="4" w:val="single"/>
              <w:left w:color="000000" w:space="0" w:sz="0" w:val="nil"/>
              <w:bottom w:color="7030a0" w:space="0" w:sz="4" w:val="single"/>
              <w:right w:color="000000" w:space="0" w:sz="0" w:val="nil"/>
            </w:tcBorders>
            <w:vAlign w:val="bottom"/>
          </w:tcPr>
          <w:p w:rsidR="00000000" w:rsidDel="00000000" w:rsidP="00000000" w:rsidRDefault="00000000" w:rsidRPr="00000000" w14:paraId="00000035">
            <w:pPr>
              <w:spacing w:line="360" w:lineRule="auto"/>
              <w:rPr>
                <w:rFonts w:ascii="Arial" w:cs="Arial" w:eastAsia="Arial" w:hAnsi="Arial"/>
              </w:rPr>
            </w:pPr>
            <w:r w:rsidDel="00000000" w:rsidR="00000000" w:rsidRPr="00000000">
              <w:rPr>
                <w:rFonts w:ascii="Arial" w:cs="Arial" w:eastAsia="Arial" w:hAnsi="Arial"/>
                <w:i w:val="1"/>
                <w:rtl w:val="0"/>
              </w:rPr>
              <w:t xml:space="preserve">N Ramsay</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7">
            <w:pPr>
              <w:spacing w:line="360" w:lineRule="auto"/>
              <w:rPr>
                <w:rFonts w:ascii="Arial" w:cs="Arial" w:eastAsia="Arial" w:hAnsi="Arial"/>
              </w:rPr>
            </w:pPr>
            <w:r w:rsidDel="00000000" w:rsidR="00000000" w:rsidRPr="00000000">
              <w:rPr>
                <w:rFonts w:ascii="Arial" w:cs="Arial" w:eastAsia="Arial" w:hAnsi="Arial"/>
                <w:sz w:val="22"/>
                <w:szCs w:val="22"/>
                <w:rtl w:val="0"/>
              </w:rPr>
              <w:t xml:space="preserve">Role of signatory (e.g. chair, director or owner)</w:t>
            </w:r>
            <w:r w:rsidDel="00000000" w:rsidR="00000000" w:rsidRPr="00000000">
              <w:rPr>
                <w:rtl w:val="0"/>
              </w:rPr>
            </w:r>
          </w:p>
        </w:tc>
        <w:tc>
          <w:tcPr>
            <w:gridSpan w:val="2"/>
            <w:tcBorders>
              <w:top w:color="7030a0" w:space="0" w:sz="4" w:val="single"/>
              <w:left w:color="000000" w:space="0" w:sz="0" w:val="nil"/>
              <w:bottom w:color="7030a0" w:space="0" w:sz="4" w:val="single"/>
              <w:right w:color="000000" w:space="0" w:sz="0" w:val="nil"/>
            </w:tcBorders>
            <w:vAlign w:val="bottom"/>
          </w:tcPr>
          <w:p w:rsidR="00000000" w:rsidDel="00000000" w:rsidP="00000000" w:rsidRDefault="00000000" w:rsidRPr="00000000" w14:paraId="00000038">
            <w:pPr>
              <w:spacing w:line="360" w:lineRule="auto"/>
              <w:rPr>
                <w:rFonts w:ascii="Arial" w:cs="Arial" w:eastAsia="Arial" w:hAnsi="Arial"/>
              </w:rPr>
            </w:pPr>
            <w:r w:rsidDel="00000000" w:rsidR="00000000" w:rsidRPr="00000000">
              <w:rPr>
                <w:rFonts w:ascii="Arial" w:cs="Arial" w:eastAsia="Arial" w:hAnsi="Arial"/>
                <w:rtl w:val="0"/>
              </w:rPr>
              <w:t xml:space="preserve">Director</w:t>
            </w:r>
          </w:p>
        </w:tc>
      </w:tr>
      <w:tr>
        <w:trPr>
          <w:cantSplit w:val="0"/>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A">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Review/updated Date and sign</w:t>
            </w:r>
          </w:p>
        </w:tc>
        <w:tc>
          <w:tcPr>
            <w:gridSpan w:val="2"/>
            <w:tcBorders>
              <w:top w:color="7030a0" w:space="0" w:sz="4" w:val="single"/>
              <w:left w:color="000000" w:space="0" w:sz="0" w:val="nil"/>
              <w:bottom w:color="7030a0" w:space="0" w:sz="4" w:val="single"/>
              <w:right w:color="000000" w:space="0" w:sz="0" w:val="nil"/>
            </w:tcBorders>
            <w:vAlign w:val="bottom"/>
          </w:tcPr>
          <w:p w:rsidR="00000000" w:rsidDel="00000000" w:rsidP="00000000" w:rsidRDefault="00000000" w:rsidRPr="00000000" w14:paraId="0000003B">
            <w:pPr>
              <w:spacing w:line="360" w:lineRule="auto"/>
              <w:rPr>
                <w:rFonts w:ascii="Arial" w:cs="Arial" w:eastAsia="Arial" w:hAnsi="Arial"/>
                <w:i w:val="1"/>
                <w:sz w:val="22"/>
                <w:szCs w:val="22"/>
              </w:rPr>
            </w:pPr>
            <w:r w:rsidDel="00000000" w:rsidR="00000000" w:rsidRPr="00000000">
              <w:rPr>
                <w:rFonts w:ascii="Arial" w:cs="Arial" w:eastAsia="Arial" w:hAnsi="Arial"/>
                <w:sz w:val="22"/>
                <w:szCs w:val="22"/>
                <w:rtl w:val="0"/>
              </w:rPr>
              <w:t xml:space="preserve">Oct 2019 </w:t>
            </w:r>
            <w:r w:rsidDel="00000000" w:rsidR="00000000" w:rsidRPr="00000000">
              <w:rPr>
                <w:rFonts w:ascii="Arial" w:cs="Arial" w:eastAsia="Arial" w:hAnsi="Arial"/>
                <w:i w:val="1"/>
                <w:sz w:val="22"/>
                <w:szCs w:val="22"/>
                <w:rtl w:val="0"/>
              </w:rPr>
              <w:t xml:space="preserve">N Ramsay</w:t>
            </w:r>
          </w:p>
        </w:tc>
      </w:tr>
      <w:tr>
        <w:trPr>
          <w:cantSplit w:val="0"/>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D">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Review/updated Date and sign</w:t>
            </w:r>
          </w:p>
        </w:tc>
        <w:tc>
          <w:tcPr>
            <w:gridSpan w:val="2"/>
            <w:tcBorders>
              <w:top w:color="7030a0" w:space="0" w:sz="4" w:val="single"/>
              <w:left w:color="000000" w:space="0" w:sz="0" w:val="nil"/>
              <w:bottom w:color="7030a0" w:space="0" w:sz="4" w:val="single"/>
              <w:right w:color="000000" w:space="0" w:sz="0" w:val="nil"/>
            </w:tcBorders>
            <w:vAlign w:val="bottom"/>
          </w:tcPr>
          <w:p w:rsidR="00000000" w:rsidDel="00000000" w:rsidP="00000000" w:rsidRDefault="00000000" w:rsidRPr="00000000" w14:paraId="0000003E">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Oct 2020 </w:t>
            </w:r>
            <w:r w:rsidDel="00000000" w:rsidR="00000000" w:rsidRPr="00000000">
              <w:rPr>
                <w:rFonts w:ascii="Arial" w:cs="Arial" w:eastAsia="Arial" w:hAnsi="Arial"/>
                <w:i w:val="1"/>
                <w:sz w:val="22"/>
                <w:szCs w:val="22"/>
                <w:rtl w:val="0"/>
              </w:rPr>
              <w:t xml:space="preserve">N Ramsay</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0">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Review/updated Date and sign</w:t>
            </w:r>
          </w:p>
        </w:tc>
        <w:tc>
          <w:tcPr>
            <w:gridSpan w:val="2"/>
            <w:tcBorders>
              <w:top w:color="7030a0" w:space="0" w:sz="4" w:val="single"/>
              <w:left w:color="000000" w:space="0" w:sz="0" w:val="nil"/>
              <w:bottom w:color="7030a0" w:space="0" w:sz="4" w:val="single"/>
              <w:right w:color="000000" w:space="0" w:sz="0" w:val="nil"/>
            </w:tcBorders>
            <w:vAlign w:val="bottom"/>
          </w:tcPr>
          <w:p w:rsidR="00000000" w:rsidDel="00000000" w:rsidP="00000000" w:rsidRDefault="00000000" w:rsidRPr="00000000" w14:paraId="00000041">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May 2021 L Rutter</w:t>
            </w:r>
          </w:p>
        </w:tc>
      </w:tr>
      <w:tr>
        <w:trPr>
          <w:cantSplit w:val="0"/>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3">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Review/updated Date and sign</w:t>
            </w:r>
          </w:p>
        </w:tc>
        <w:tc>
          <w:tcPr>
            <w:gridSpan w:val="2"/>
            <w:tcBorders>
              <w:top w:color="7030a0" w:space="0" w:sz="4" w:val="single"/>
              <w:left w:color="000000" w:space="0" w:sz="0" w:val="nil"/>
              <w:bottom w:color="7030a0" w:space="0" w:sz="4" w:val="single"/>
              <w:right w:color="000000" w:space="0" w:sz="0" w:val="nil"/>
            </w:tcBorders>
            <w:vAlign w:val="bottom"/>
          </w:tcPr>
          <w:p w:rsidR="00000000" w:rsidDel="00000000" w:rsidP="00000000" w:rsidRDefault="00000000" w:rsidRPr="00000000" w14:paraId="00000044">
            <w:pPr>
              <w:spacing w:line="360" w:lineRule="auto"/>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6">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Review/updated Date and sign</w:t>
            </w:r>
          </w:p>
        </w:tc>
        <w:tc>
          <w:tcPr>
            <w:gridSpan w:val="2"/>
            <w:tcBorders>
              <w:top w:color="7030a0" w:space="0" w:sz="4" w:val="single"/>
              <w:left w:color="000000" w:space="0" w:sz="0" w:val="nil"/>
              <w:bottom w:color="7030a0" w:space="0" w:sz="4" w:val="single"/>
              <w:right w:color="000000" w:space="0" w:sz="0" w:val="nil"/>
            </w:tcBorders>
            <w:vAlign w:val="bottom"/>
          </w:tcPr>
          <w:p w:rsidR="00000000" w:rsidDel="00000000" w:rsidP="00000000" w:rsidRDefault="00000000" w:rsidRPr="00000000" w14:paraId="00000047">
            <w:pPr>
              <w:spacing w:line="360"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49">
      <w:pPr>
        <w:pBdr>
          <w:top w:color="7030a0" w:space="1" w:sz="4" w:val="single"/>
          <w:left w:color="7030a0" w:space="4" w:sz="4" w:val="single"/>
          <w:bottom w:color="7030a0" w:space="0" w:sz="4" w:val="single"/>
          <w:right w:color="7030a0" w:space="4" w:sz="4" w:val="single"/>
        </w:pBdr>
        <w:spacing w:after="120" w:before="12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Safeguarding and Welfare Requirement: Child Protection</w:t>
      </w:r>
    </w:p>
    <w:p w:rsidR="00000000" w:rsidDel="00000000" w:rsidP="00000000" w:rsidRDefault="00000000" w:rsidRPr="00000000" w14:paraId="0000004A">
      <w:pPr>
        <w:pBdr>
          <w:top w:color="7030a0" w:space="1" w:sz="4" w:val="single"/>
          <w:left w:color="7030a0" w:space="4" w:sz="4" w:val="single"/>
          <w:bottom w:color="7030a0" w:space="0" w:sz="4" w:val="single"/>
          <w:right w:color="7030a0" w:space="4" w:sz="4" w:val="single"/>
        </w:pBdr>
        <w:spacing w:after="120" w:before="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Providers must have and implement a policy, and procedures, to safeguard children.</w:t>
      </w:r>
    </w:p>
    <w:p w:rsidR="00000000" w:rsidDel="00000000" w:rsidP="00000000" w:rsidRDefault="00000000" w:rsidRPr="00000000" w14:paraId="0000004B">
      <w:pPr>
        <w:spacing w:line="360" w:lineRule="auto"/>
        <w:rPr>
          <w:sz w:val="8"/>
          <w:szCs w:val="8"/>
        </w:rPr>
      </w:pPr>
      <w:r w:rsidDel="00000000" w:rsidR="00000000" w:rsidRPr="00000000">
        <w:rPr>
          <w:rtl w:val="0"/>
        </w:rPr>
      </w:r>
    </w:p>
    <w:sectPr>
      <w:pgSz w:h="16839" w:w="11907" w:orient="portrait"/>
      <w:pgMar w:bottom="567" w:top="567" w:left="567" w:right="567"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color w:val="7030a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color w:val="7030a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color w:val="7030a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color w:val="7030a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